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CFA56">
      <w:pPr>
        <w:pStyle w:val="31"/>
        <w:jc w:val="center"/>
      </w:pPr>
      <w:bookmarkStart w:id="0" w:name="_GoBack"/>
      <w:bookmarkEnd w:id="0"/>
      <w:r>
        <w:t>Interview Question Bank (Remote Cosmetic Factory Audit)</w:t>
      </w:r>
    </w:p>
    <w:p w14:paraId="4F5984A8">
      <w:pPr>
        <w:jc w:val="center"/>
      </w:pPr>
      <w:r>
        <w:t>Step 5 tool — turn “procedures” into habits (cross-role consistency check)</w:t>
      </w:r>
    </w:p>
    <w:p w14:paraId="4261642E">
      <w:pPr>
        <w:jc w:val="center"/>
      </w:pPr>
      <w:r>
        <w:t>February 05, 2026</w:t>
      </w:r>
    </w:p>
    <w:p w14:paraId="7B158E9D"/>
    <w:p w14:paraId="7C153852">
      <w:r>
        <w:rPr>
          <w:b/>
        </w:rPr>
        <w:t>How to use (30 seconds)</w:t>
      </w:r>
    </w:p>
    <w:p w14:paraId="50802E33">
      <w:pPr>
        <w:pStyle w:val="16"/>
      </w:pPr>
      <w:r>
        <w:t>Pick one SKU + one recent batch for the call.</w:t>
      </w:r>
    </w:p>
    <w:p w14:paraId="503D05F2">
      <w:pPr>
        <w:pStyle w:val="16"/>
      </w:pPr>
      <w:r>
        <w:t>Ask the same core questions to QA, Production, QC, and Purchasing.</w:t>
      </w:r>
    </w:p>
    <w:p w14:paraId="3D0FBF8A">
      <w:pPr>
        <w:pStyle w:val="16"/>
      </w:pPr>
      <w:r>
        <w:t>Keep answers short and request “show me” evidence (records, timestamps, signatures).</w:t>
      </w:r>
    </w:p>
    <w:p w14:paraId="2107DEF5"/>
    <w:p w14:paraId="3476BC32">
      <w:r>
        <w:rPr>
          <w:b/>
        </w:rPr>
        <w:t>Cross-role core questions (ask everyone)</w:t>
      </w:r>
    </w:p>
    <w:p w14:paraId="5BEF1926">
      <w:r>
        <w:t>1. What are the release gates for this SKU, and who signs the final release?</w:t>
      </w:r>
    </w:p>
    <w:p w14:paraId="423BFC05">
      <w:r>
        <w:t>2. What triggers a batch hold, and who can remove the hold?</w:t>
      </w:r>
    </w:p>
    <w:p w14:paraId="20E9E0A3">
      <w:r>
        <w:t>3. Show the most recent deviation OR OOS record and what “closed” means.</w:t>
      </w:r>
    </w:p>
    <w:p w14:paraId="10747A91">
      <w:r>
        <w:t>4. What changes require formal change control (raw / pack / process / test)?</w:t>
      </w:r>
    </w:p>
    <w:p w14:paraId="77EB7502">
      <w:r>
        <w:t>5. If a packaging component changes internally, how would you detect and approve it?</w:t>
      </w:r>
    </w:p>
    <w:p w14:paraId="2A638FBD">
      <w:r>
        <w:t>6. Show one executed record from the last batch (weighing / batch record page / QC record).</w:t>
      </w:r>
    </w:p>
    <w:p w14:paraId="564BEE62">
      <w:r>
        <w:t>7. How fast can you complete a trace drill for one batch code? What documents are included?</w:t>
      </w:r>
    </w:p>
    <w:p w14:paraId="47038E06">
      <w:r>
        <w:t>8. What would force re-stability or re-compatibility testing for this SKU?</w:t>
      </w:r>
    </w:p>
    <w:p w14:paraId="4045C8DE"/>
    <w:p w14:paraId="674874E2">
      <w:r>
        <w:rPr>
          <w:b/>
        </w:rPr>
        <w:t>Role-specific question bank</w:t>
      </w:r>
    </w:p>
    <w:p w14:paraId="1A82A9E5">
      <w:r>
        <w:rPr>
          <w:b/>
        </w:rPr>
        <w:t>QA (Quality Assurance) — 9 questions</w:t>
      </w:r>
    </w:p>
    <w:p w14:paraId="68340038">
      <w:r>
        <w:t>1. What are the top 3 release gates for this SKU (and who signs)?</w:t>
      </w:r>
    </w:p>
    <w:p w14:paraId="704E4A23">
      <w:r>
        <w:t>2. Show the latest deviation record and what “closed” means in your system.</w:t>
      </w:r>
    </w:p>
    <w:p w14:paraId="68967FD7">
      <w:r>
        <w:t>3. What changes require formal change control (raw / pack / process / test)?</w:t>
      </w:r>
    </w:p>
    <w:p w14:paraId="27488A16">
      <w:r>
        <w:t>4. When do you force re-stability or re-compatibility testing? Give one recent example.</w:t>
      </w:r>
    </w:p>
    <w:p w14:paraId="440537EF">
      <w:r>
        <w:t>5. How do you control document versions so the line uses the current SOP?</w:t>
      </w:r>
    </w:p>
    <w:p w14:paraId="5FE7A41A">
      <w:r>
        <w:t>6. What triggers a batch hold, and who can remove the hold?</w:t>
      </w:r>
    </w:p>
    <w:p w14:paraId="6CC8808E">
      <w:r>
        <w:t>7. What’s your CAPA closure standard (what evidence is required to close)?</w:t>
      </w:r>
    </w:p>
    <w:p w14:paraId="1A9BD817">
      <w:r>
        <w:t>8. How do you handle supplier issues (rejection, escalation, re-qualification)?</w:t>
      </w:r>
    </w:p>
    <w:p w14:paraId="7CA50541">
      <w:r>
        <w:t>9. If a buyer asks for a trace drill, how fast can you provide it and what do you include?</w:t>
      </w:r>
    </w:p>
    <w:p w14:paraId="5D49726C"/>
    <w:p w14:paraId="580C910B">
      <w:r>
        <w:rPr>
          <w:b/>
        </w:rPr>
        <w:t>Production (Manufacturing) — 9 questions</w:t>
      </w:r>
    </w:p>
    <w:p w14:paraId="11D2240B">
      <w:r>
        <w:t>1. What are the 3 critical process parameters you must record for this SKU?</w:t>
      </w:r>
    </w:p>
    <w:p w14:paraId="2B1A0722">
      <w:r>
        <w:t>2. What is the most common mixing/filling defect, and what is your first containment action?</w:t>
      </w:r>
    </w:p>
    <w:p w14:paraId="1E42E553">
      <w:r>
        <w:t>3. Show where line clearance is recorded and who signs before filling starts.</w:t>
      </w:r>
    </w:p>
    <w:p w14:paraId="6C5199BE">
      <w:r>
        <w:t>4. How do you prevent mix-ups between batches/SKUs on the floor?</w:t>
      </w:r>
    </w:p>
    <w:p w14:paraId="5A7BD6FC">
      <w:r>
        <w:t>5. What happens if a parameter goes out of range—who is notified and what gets documented?</w:t>
      </w:r>
    </w:p>
    <w:p w14:paraId="5E78E436">
      <w:r>
        <w:t>6. Where are in-process samples taken, and what do you do if they look off?</w:t>
      </w:r>
    </w:p>
    <w:p w14:paraId="6F55A935">
      <w:r>
        <w:t>7. If the formula/viscosity shifts, what adjustment is allowed vs not allowed?</w:t>
      </w:r>
    </w:p>
    <w:p w14:paraId="6DA78509">
      <w:r>
        <w:t>8. What’s the rule for rework—who approves and what evidence is required?</w:t>
      </w:r>
    </w:p>
    <w:p w14:paraId="23666C1C">
      <w:r>
        <w:t>9. How do you ensure the batch code is applied and verified correctly?</w:t>
      </w:r>
    </w:p>
    <w:p w14:paraId="54587632"/>
    <w:p w14:paraId="249DC585">
      <w:r>
        <w:rPr>
          <w:b/>
        </w:rPr>
        <w:t>QC (Quality Control / Lab) — 9 questions</w:t>
      </w:r>
    </w:p>
    <w:p w14:paraId="40657FAB">
      <w:r>
        <w:t>1. Which tests gate release for this SKU (micro, pH, viscosity, appearance, etc.)?</w:t>
      </w:r>
    </w:p>
    <w:p w14:paraId="3A772DC0">
      <w:r>
        <w:t>2. Show one recent test record and where acceptance criteria are defined.</w:t>
      </w:r>
    </w:p>
    <w:p w14:paraId="44660773">
      <w:r>
        <w:t>3. What do you do with borderline results—who decides pass/fail?</w:t>
      </w:r>
    </w:p>
    <w:p w14:paraId="5F2123EF">
      <w:r>
        <w:t>4. How are retention samples stored, labeled, and retrieved?</w:t>
      </w:r>
    </w:p>
    <w:p w14:paraId="40EF225C">
      <w:r>
        <w:t>5. What is your out-of-spec (OOS) workflow (first step + who owns it)?</w:t>
      </w:r>
    </w:p>
    <w:p w14:paraId="11316AC4">
      <w:r>
        <w:t>6. How do you ensure instruments are calibrated and logs are current?</w:t>
      </w:r>
    </w:p>
    <w:p w14:paraId="33FE9780">
      <w:r>
        <w:t>7. What is your micro sampling plan (if applicable) and who reviews trends?</w:t>
      </w:r>
    </w:p>
    <w:p w14:paraId="0F9B592F">
      <w:r>
        <w:t>8. How do you investigate “odor drift” or “color shift” complaints?</w:t>
      </w:r>
    </w:p>
    <w:p w14:paraId="4908258F">
      <w:r>
        <w:t>9. What’s the fastest way you can support a buyer trace drill with lab evidence?</w:t>
      </w:r>
    </w:p>
    <w:p w14:paraId="5C85C79B"/>
    <w:p w14:paraId="1BA221C9">
      <w:r>
        <w:rPr>
          <w:b/>
        </w:rPr>
        <w:t>Purchasing / Supplier Management — 8 questions</w:t>
      </w:r>
    </w:p>
    <w:p w14:paraId="7EA00B72">
      <w:r>
        <w:t>1. How do you approve a new raw material supplier (what evidence is required)?</w:t>
      </w:r>
    </w:p>
    <w:p w14:paraId="08B9DEDE">
      <w:r>
        <w:t>2. Which materials/packaging are “critical” and cannot be swapped without approval?</w:t>
      </w:r>
    </w:p>
    <w:p w14:paraId="3454AB01">
      <w:r>
        <w:t>3. If a supplier changes a spec/grade, how do you detect and escalate it?</w:t>
      </w:r>
    </w:p>
    <w:p w14:paraId="071FEDE3">
      <w:r>
        <w:t>4. Show how COA/SDS are collected and linked to incoming lots.</w:t>
      </w:r>
    </w:p>
    <w:p w14:paraId="4C1A7A5E">
      <w:r>
        <w:t>5. How do you manage MOQ/lead time risk without substituting materials quietly?</w:t>
      </w:r>
    </w:p>
    <w:p w14:paraId="31330180">
      <w:r>
        <w:t>6. What triggers supplier re-audit or re-qualification?</w:t>
      </w:r>
    </w:p>
    <w:p w14:paraId="76468028">
      <w:r>
        <w:t>7. If a packaging pump/sprayer component changes internally, how do you control it?</w:t>
      </w:r>
    </w:p>
    <w:p w14:paraId="0C04374E">
      <w:r>
        <w:t>8. How do you handle nonconforming deliveries (reject/return/SCAR/CAPA)?</w:t>
      </w:r>
    </w:p>
    <w:p w14:paraId="170C975A"/>
    <w:p w14:paraId="6F15F0E7">
      <w:r>
        <w:rPr>
          <w:b/>
        </w:rPr>
        <w:t>Fast scoring (what you judge in 2 minutes)</w:t>
      </w:r>
    </w:p>
    <w:p w14:paraId="3E3E3FCA">
      <w:pPr>
        <w:pStyle w:val="16"/>
      </w:pPr>
      <w:r>
        <w:t>Consistency: do all roles describe the same release gates, hold rules, and change triggers?</w:t>
      </w:r>
    </w:p>
    <w:p w14:paraId="1E03AEAB">
      <w:pPr>
        <w:pStyle w:val="16"/>
      </w:pPr>
      <w:r>
        <w:t>Evidence behavior: do they naturally say “I can show you the record” and retrieve it quickly?</w:t>
      </w:r>
    </w:p>
    <w:p w14:paraId="1014E0D7">
      <w:pPr>
        <w:pStyle w:val="16"/>
      </w:pPr>
      <w:r>
        <w:t>Ownership clarity: do they know who signs, who approves, and what “closed” means?</w:t>
      </w:r>
    </w:p>
    <w:p w14:paraId="65E757BB"/>
    <w:p w14:paraId="0EF25D03">
      <w:r>
        <w:rPr>
          <w:b/>
        </w:rPr>
        <w:t>Notes (during the call)</w:t>
      </w:r>
    </w:p>
    <w:p w14:paraId="5C20A1FF">
      <w:r>
        <w:t>Proven by records (3): __________________ / __________________ / __________________</w:t>
      </w:r>
    </w:p>
    <w:p w14:paraId="58C48C11">
      <w:r>
        <w:t>Missing evidence (max 5): __________________ / __________________ / __________________ / __________________ / __________________</w:t>
      </w:r>
    </w:p>
    <w:p w14:paraId="749A6286">
      <w:r>
        <w:t>Decision: PASS / PROBE / REJECT</w:t>
      </w:r>
    </w:p>
    <w:p w14:paraId="0001653C">
      <w:r>
        <w:t>Next step requested (max 3): __________________ / __________________ / __________________</w:t>
      </w:r>
    </w:p>
    <w:p w14:paraId="25B6DA9F"/>
    <w:p w14:paraId="54123011">
      <w:r>
        <w:t>____________________________________________________________________________</w:t>
      </w:r>
    </w:p>
    <w:p w14:paraId="050FF8AB">
      <w:r>
        <w:t>____________________________________________________________________________</w:t>
      </w:r>
    </w:p>
    <w:p w14:paraId="23C2FE5E">
      <w:r>
        <w:t>____________________________________________________________________________</w:t>
      </w:r>
    </w:p>
    <w:p w14:paraId="2DEEA720">
      <w:r>
        <w:t>____________________________________________________________________________</w:t>
      </w:r>
    </w:p>
    <w:p w14:paraId="72B569AD">
      <w:r>
        <w:t>____________________________________________________________________________</w:t>
      </w:r>
    </w:p>
    <w:p w14:paraId="4E2FA335">
      <w:r>
        <w:t>____________________________________________________________________________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2FFB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745</Words>
  <Characters>4256</Characters>
  <Lines>0</Lines>
  <Paragraphs>0</Paragraphs>
  <TotalTime>0</TotalTime>
  <ScaleCrop>false</ScaleCrop>
  <LinksUpToDate>false</LinksUpToDate>
  <CharactersWithSpaces>4930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2026-02-05T10:06:56Z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35046E81431E41DA9281F67B45E4219E_13</vt:lpwstr>
  </property>
</Properties>
</file>