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B6BCD">
      <w:pPr>
        <w:pStyle w:val="3"/>
      </w:pPr>
      <w:bookmarkStart w:id="0" w:name="_GoBack"/>
      <w:bookmarkEnd w:id="0"/>
      <w:r>
        <w:t>Brand Territory + Signature Brief (Shared OEM Factory)</w:t>
      </w:r>
    </w:p>
    <w:p w14:paraId="35F0E1ED">
      <w:r>
        <w:t>Use this as your one-page signature brief. It helps the factory execute your distinctness without defaulting to platform formulas.</w:t>
      </w:r>
    </w:p>
    <w:p w14:paraId="45D27581">
      <w:pPr>
        <w:pStyle w:val="4"/>
      </w:pPr>
      <w:r>
        <w:t>Step 1 — Brand Territory Builder</w:t>
      </w:r>
    </w:p>
    <w:p w14:paraId="22B8469C">
      <w:r>
        <w:t>Territory Statement:</w:t>
      </w:r>
    </w:p>
    <w:p w14:paraId="3AA667BE">
      <w:r>
        <w:t>For [WHO], deliver [RESULT] with [SENSORY CUE], without [AVOID].</w:t>
      </w:r>
    </w:p>
    <w:p w14:paraId="0F601CAC">
      <w:r>
        <w:t>Fill-in: For ____________________, deliver ____________________ with ____________________, without ____________________.</w:t>
      </w:r>
    </w:p>
    <w:p w14:paraId="341595D8">
      <w:pPr>
        <w:pStyle w:val="5"/>
      </w:pPr>
      <w:r>
        <w:t>Non-Negotiables (Pick 3)</w:t>
      </w:r>
    </w:p>
    <w:p w14:paraId="6D0E7911">
      <w:r>
        <w:t>☐ Finish</w:t>
      </w:r>
    </w:p>
    <w:p w14:paraId="1EAA1FA3">
      <w:r>
        <w:t>☐ Slip/Glide</w:t>
      </w:r>
    </w:p>
    <w:p w14:paraId="47224CDA">
      <w:r>
        <w:t>☐ After-Feel</w:t>
      </w:r>
    </w:p>
    <w:p w14:paraId="57714A01">
      <w:r>
        <w:t>☐ Foam Style (if cleanser)</w:t>
      </w:r>
    </w:p>
    <w:p w14:paraId="6C99A921">
      <w:r>
        <w:t>☐ Fragrance Policy</w:t>
      </w:r>
    </w:p>
    <w:p w14:paraId="18DA1F41">
      <w:r>
        <w:t>☐ Pack Feel</w:t>
      </w:r>
    </w:p>
    <w:p w14:paraId="248D0C6F">
      <w:pPr>
        <w:pStyle w:val="5"/>
      </w:pPr>
      <w:r>
        <w:t>Don’ts (Pick 3)</w:t>
      </w:r>
    </w:p>
    <w:p w14:paraId="648071E0">
      <w:r>
        <w:t>☐ Drug-like claims</w:t>
      </w:r>
    </w:p>
    <w:p w14:paraId="1DD0C1BC">
      <w:r>
        <w:t>☐ Copycat packaging</w:t>
      </w:r>
    </w:p>
    <w:p w14:paraId="790D8112">
      <w:r>
        <w:t>☐ Overloaded active list</w:t>
      </w:r>
    </w:p>
    <w:p w14:paraId="06E265F9">
      <w:r>
        <w:t>☐ Undefined target user</w:t>
      </w:r>
    </w:p>
    <w:p w14:paraId="5DDEC57A">
      <w:r>
        <w:t>☐ Uncontrolled substitutions</w:t>
      </w:r>
    </w:p>
    <w:p w14:paraId="6A8EBC35">
      <w:r>
        <w:t>☐ Unclear channel fit</w:t>
      </w:r>
    </w:p>
    <w:p w14:paraId="7F44953B">
      <w:pPr>
        <w:pStyle w:val="4"/>
      </w:pPr>
      <w:r>
        <w:t>Step 3 — Signature Stack (Route Card)</w:t>
      </w:r>
    </w:p>
    <w:p w14:paraId="58403EBF">
      <w:r>
        <w:t>Active Route (pick 1 core + 1 support):</w:t>
      </w:r>
    </w:p>
    <w:p w14:paraId="66B869A5">
      <w:r>
        <w:t>☐ Barrier Support</w:t>
      </w:r>
    </w:p>
    <w:p w14:paraId="129ECF6A">
      <w:r>
        <w:t>☐ Brightening Clarity</w:t>
      </w:r>
    </w:p>
    <w:p w14:paraId="27BBBB6E">
      <w:r>
        <w:t>☐ Calm + Redness Relief</w:t>
      </w:r>
    </w:p>
    <w:p w14:paraId="27A1AAD4">
      <w:r>
        <w:t>☐ Oil-Balance Refining</w:t>
      </w:r>
    </w:p>
    <w:p w14:paraId="1534B67E">
      <w:r>
        <w:t>☐ Hydration Plumping</w:t>
      </w:r>
    </w:p>
    <w:p w14:paraId="58723774">
      <w:r>
        <w:t>☐ Texture-Smoothing Renew</w:t>
      </w:r>
    </w:p>
    <w:p w14:paraId="793B2780">
      <w:r>
        <w:t>Core: __________  Support: __________</w:t>
      </w:r>
    </w:p>
    <w:p w14:paraId="7E400EB6">
      <w:r>
        <w:t>Sensory Cues (pick 3):</w:t>
      </w:r>
    </w:p>
    <w:p w14:paraId="0699258C">
      <w:r>
        <w:t>☐ Cushion-Glide</w:t>
      </w:r>
    </w:p>
    <w:p w14:paraId="17C614C3">
      <w:r>
        <w:t>☐ Dry-Silky Finish</w:t>
      </w:r>
    </w:p>
    <w:p w14:paraId="4C0B9029">
      <w:r>
        <w:t>☐ Weightless Gel</w:t>
      </w:r>
    </w:p>
    <w:p w14:paraId="32EB8A39">
      <w:r>
        <w:t>☐ Cream-to-Water</w:t>
      </w:r>
    </w:p>
    <w:p w14:paraId="671B7403">
      <w:r>
        <w:t>☐ No-Pill Layering</w:t>
      </w:r>
    </w:p>
    <w:p w14:paraId="5C1104DA">
      <w:r>
        <w:t>☐ Clean Rinse Feel</w:t>
      </w:r>
    </w:p>
    <w:p w14:paraId="56A10969">
      <w:r>
        <w:t>Your 3 cues: __________ / __________ / __________</w:t>
      </w:r>
    </w:p>
    <w:p w14:paraId="4AB77287">
      <w:r>
        <w:t>Fragrance Policy (choose 1):</w:t>
      </w:r>
    </w:p>
    <w:p w14:paraId="199E15B8">
      <w:r>
        <w:t>☐ Fragrance-Free</w:t>
      </w:r>
    </w:p>
    <w:p w14:paraId="08BC3933">
      <w:r>
        <w:t>☐ Low-Allergen Scent</w:t>
      </w:r>
    </w:p>
    <w:p w14:paraId="7FA87548">
      <w:r>
        <w:t>☐ Signature Note</w:t>
      </w:r>
    </w:p>
    <w:p w14:paraId="0D07064F">
      <w:r>
        <w:t>☐ Essential-Oil Minimal</w:t>
      </w:r>
    </w:p>
    <w:p w14:paraId="7800A056">
      <w:r>
        <w:t>☐ Raw-Material Neutral</w:t>
      </w:r>
    </w:p>
    <w:p w14:paraId="53B8329A">
      <w:r>
        <w:t>Selected: ____________________</w:t>
      </w:r>
    </w:p>
    <w:p w14:paraId="62354F18">
      <w:pPr>
        <w:pStyle w:val="5"/>
      </w:pPr>
      <w:r>
        <w:t>What We Avoid (Write 3)</w:t>
      </w:r>
    </w:p>
    <w:p w14:paraId="6ABDEDB4">
      <w:r>
        <w:t>1) ____________________</w:t>
      </w:r>
    </w:p>
    <w:p w14:paraId="46907ADA">
      <w:r>
        <w:t>2) ____________________</w:t>
      </w:r>
    </w:p>
    <w:p w14:paraId="6B56FBD2">
      <w:r>
        <w:t>3) ____________________</w:t>
      </w:r>
    </w:p>
    <w:p w14:paraId="73501FA9">
      <w:pPr>
        <w:pStyle w:val="5"/>
      </w:pPr>
      <w:r>
        <w:t>Packaging Code Link (If already defined)</w:t>
      </w:r>
    </w:p>
    <w:p w14:paraId="280BBCB9">
      <w:r>
        <w:t>Primary pack type: ____________________</w:t>
      </w:r>
    </w:p>
    <w:p w14:paraId="23A9342C">
      <w:r>
        <w:t>Critical BOM parts to lock: ____________________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8CC1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212</Words>
  <Characters>1304</Characters>
  <Lines>0</Lines>
  <Paragraphs>0</Paragraphs>
  <TotalTime>0</TotalTime>
  <ScaleCrop>false</ScaleCrop>
  <LinksUpToDate>false</LinksUpToDate>
  <CharactersWithSpaces>1466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2026-02-10T08:41:47Z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94269229915E47D694A70044387EF06D_13</vt:lpwstr>
  </property>
</Properties>
</file>