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99AB5">
      <w:pPr>
        <w:pStyle w:val="3"/>
      </w:pPr>
      <w:bookmarkStart w:id="0" w:name="_GoBack"/>
      <w:bookmarkEnd w:id="0"/>
      <w:r>
        <w:t>Texture &amp; Ritual Spec Strip + Packaging Code Sheet</w:t>
      </w:r>
    </w:p>
    <w:p w14:paraId="541D2D09">
      <w:r>
        <w:t>Use these templates to make sensorial distinctness measurable and packaging distinctness repeatable.</w:t>
      </w:r>
    </w:p>
    <w:p w14:paraId="0D897D55">
      <w:pPr>
        <w:pStyle w:val="4"/>
      </w:pPr>
      <w:r>
        <w:t>Step 4 — Texture Spec Strip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880"/>
        <w:gridCol w:w="2880"/>
      </w:tblGrid>
      <w:tr w14:paraId="2FBBF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2D7BF61E">
            <w:pPr>
              <w:spacing w:after="0" w:line="240" w:lineRule="auto"/>
            </w:pPr>
            <w:r>
              <w:t>Parameter</w:t>
            </w:r>
          </w:p>
        </w:tc>
        <w:tc>
          <w:tcPr>
            <w:tcW w:w="2880" w:type="dxa"/>
          </w:tcPr>
          <w:p w14:paraId="21E3074D">
            <w:pPr>
              <w:spacing w:after="0" w:line="240" w:lineRule="auto"/>
            </w:pPr>
            <w:r>
              <w:t>Target</w:t>
            </w:r>
          </w:p>
        </w:tc>
        <w:tc>
          <w:tcPr>
            <w:tcW w:w="2880" w:type="dxa"/>
          </w:tcPr>
          <w:p w14:paraId="1EBC26D2">
            <w:pPr>
              <w:spacing w:after="0" w:line="240" w:lineRule="auto"/>
            </w:pPr>
            <w:r>
              <w:t>Notes</w:t>
            </w:r>
          </w:p>
        </w:tc>
      </w:tr>
      <w:tr w14:paraId="0413C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32E80095">
            <w:pPr>
              <w:spacing w:after="0" w:line="240" w:lineRule="auto"/>
            </w:pPr>
            <w:r>
              <w:t>Viscosity Window (cps)</w:t>
            </w:r>
          </w:p>
        </w:tc>
        <w:tc>
          <w:tcPr>
            <w:tcW w:w="2880" w:type="dxa"/>
          </w:tcPr>
          <w:p w14:paraId="2A3FAB19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72F1B562">
            <w:pPr>
              <w:spacing w:after="0" w:line="240" w:lineRule="auto"/>
            </w:pPr>
            <w:r>
              <w:t>____</w:t>
            </w:r>
          </w:p>
        </w:tc>
      </w:tr>
      <w:tr w14:paraId="7A416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6D0ED346">
            <w:pPr>
              <w:spacing w:after="0" w:line="240" w:lineRule="auto"/>
            </w:pPr>
            <w:r>
              <w:t>Slip/Glide (low/med/high)</w:t>
            </w:r>
          </w:p>
        </w:tc>
        <w:tc>
          <w:tcPr>
            <w:tcW w:w="2880" w:type="dxa"/>
          </w:tcPr>
          <w:p w14:paraId="0744B266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46DFDB8D">
            <w:pPr>
              <w:spacing w:after="0" w:line="240" w:lineRule="auto"/>
            </w:pPr>
            <w:r>
              <w:t>____</w:t>
            </w:r>
          </w:p>
        </w:tc>
      </w:tr>
      <w:tr w14:paraId="29172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003661A4">
            <w:pPr>
              <w:spacing w:after="0" w:line="240" w:lineRule="auto"/>
            </w:pPr>
            <w:r>
              <w:t>Absorption Time (fast/balanced/slow)</w:t>
            </w:r>
          </w:p>
        </w:tc>
        <w:tc>
          <w:tcPr>
            <w:tcW w:w="2880" w:type="dxa"/>
          </w:tcPr>
          <w:p w14:paraId="5A02BC47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4E966178">
            <w:pPr>
              <w:spacing w:after="0" w:line="240" w:lineRule="auto"/>
            </w:pPr>
            <w:r>
              <w:t>____</w:t>
            </w:r>
          </w:p>
        </w:tc>
      </w:tr>
      <w:tr w14:paraId="00597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2141FB84">
            <w:pPr>
              <w:spacing w:after="0" w:line="240" w:lineRule="auto"/>
            </w:pPr>
            <w:r>
              <w:t>Finish (dry-silky/dewy/satin)</w:t>
            </w:r>
          </w:p>
        </w:tc>
        <w:tc>
          <w:tcPr>
            <w:tcW w:w="2880" w:type="dxa"/>
          </w:tcPr>
          <w:p w14:paraId="427E7F88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049084AC">
            <w:pPr>
              <w:spacing w:after="0" w:line="240" w:lineRule="auto"/>
            </w:pPr>
            <w:r>
              <w:t>____</w:t>
            </w:r>
          </w:p>
        </w:tc>
      </w:tr>
      <w:tr w14:paraId="5AEC1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635A82E6">
            <w:pPr>
              <w:spacing w:after="0" w:line="240" w:lineRule="auto"/>
            </w:pPr>
            <w:r>
              <w:t>Residue Feel (none/light/cushion)</w:t>
            </w:r>
          </w:p>
        </w:tc>
        <w:tc>
          <w:tcPr>
            <w:tcW w:w="2880" w:type="dxa"/>
          </w:tcPr>
          <w:p w14:paraId="26D55F8B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7B1EA1DE">
            <w:pPr>
              <w:spacing w:after="0" w:line="240" w:lineRule="auto"/>
            </w:pPr>
            <w:r>
              <w:t>____</w:t>
            </w:r>
          </w:p>
        </w:tc>
      </w:tr>
      <w:tr w14:paraId="3F9B4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3DFF8E83">
            <w:pPr>
              <w:spacing w:after="0" w:line="240" w:lineRule="auto"/>
            </w:pPr>
            <w:r>
              <w:t>Pilling Risk (low/med/high)</w:t>
            </w:r>
          </w:p>
        </w:tc>
        <w:tc>
          <w:tcPr>
            <w:tcW w:w="2880" w:type="dxa"/>
          </w:tcPr>
          <w:p w14:paraId="6F0F00B1">
            <w:pPr>
              <w:spacing w:after="0" w:line="240" w:lineRule="auto"/>
            </w:pPr>
            <w:r>
              <w:t>____</w:t>
            </w:r>
          </w:p>
        </w:tc>
        <w:tc>
          <w:tcPr>
            <w:tcW w:w="2880" w:type="dxa"/>
          </w:tcPr>
          <w:p w14:paraId="5096BAA9">
            <w:pPr>
              <w:spacing w:after="0" w:line="240" w:lineRule="auto"/>
            </w:pPr>
            <w:r>
              <w:t>____</w:t>
            </w:r>
          </w:p>
        </w:tc>
      </w:tr>
    </w:tbl>
    <w:p w14:paraId="4C6CF220">
      <w:pPr>
        <w:pStyle w:val="5"/>
      </w:pPr>
      <w:r>
        <w:t>Ritual Rules</w:t>
      </w:r>
    </w:p>
    <w:p w14:paraId="0B1F6B6B">
      <w:r>
        <w:t>When to use (AM/PM/spot): ____________________</w:t>
      </w:r>
    </w:p>
    <w:p w14:paraId="6AC2EB45">
      <w:r>
        <w:t>Layering order (before/after): ____________________</w:t>
      </w:r>
    </w:p>
    <w:p w14:paraId="2D25B989">
      <w:r>
        <w:t>Pairs best with: ____________________</w:t>
      </w:r>
    </w:p>
    <w:p w14:paraId="21C9EB79">
      <w:r>
        <w:t>Avoid pairing with: ____________________</w:t>
      </w:r>
    </w:p>
    <w:p w14:paraId="061937AF">
      <w:pPr>
        <w:pStyle w:val="5"/>
      </w:pPr>
      <w:r>
        <w:t>3 Fast Acceptance Checks</w:t>
      </w:r>
    </w:p>
    <w:p w14:paraId="2C32DC2D">
      <w:r>
        <w:t>☐ Spreads evenly in one pass (no drag).</w:t>
      </w:r>
    </w:p>
    <w:p w14:paraId="5B879633">
      <w:r>
        <w:t>☐ Reaches intended finish within target time window.</w:t>
      </w:r>
    </w:p>
    <w:p w14:paraId="55EB0761">
      <w:r>
        <w:t>☐ Layers without pilling in the planned routine.</w:t>
      </w:r>
    </w:p>
    <w:p w14:paraId="005FB373">
      <w:pPr>
        <w:pStyle w:val="4"/>
      </w:pPr>
      <w:r>
        <w:t>Step 5 — Packaging Code Sheet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50709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15FCBB3">
            <w:pPr>
              <w:spacing w:after="0" w:line="240" w:lineRule="auto"/>
            </w:pPr>
            <w:r>
              <w:t>Field</w:t>
            </w:r>
          </w:p>
        </w:tc>
        <w:tc>
          <w:tcPr>
            <w:tcW w:w="4320" w:type="dxa"/>
          </w:tcPr>
          <w:p w14:paraId="0AD332C5">
            <w:pPr>
              <w:spacing w:after="0" w:line="240" w:lineRule="auto"/>
            </w:pPr>
            <w:r>
              <w:t>Your Rule / Target</w:t>
            </w:r>
          </w:p>
        </w:tc>
      </w:tr>
      <w:tr w14:paraId="512A1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67AA476">
            <w:pPr>
              <w:spacing w:after="0" w:line="240" w:lineRule="auto"/>
            </w:pPr>
            <w:r>
              <w:t>Primary Pack Type</w:t>
            </w:r>
          </w:p>
        </w:tc>
        <w:tc>
          <w:tcPr>
            <w:tcW w:w="4320" w:type="dxa"/>
          </w:tcPr>
          <w:p w14:paraId="7393342B">
            <w:pPr>
              <w:spacing w:after="0" w:line="240" w:lineRule="auto"/>
            </w:pPr>
            <w:r>
              <w:t>________________________________________</w:t>
            </w:r>
          </w:p>
        </w:tc>
      </w:tr>
      <w:tr w14:paraId="7A2F4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B9958E7">
            <w:pPr>
              <w:spacing w:after="0" w:line="240" w:lineRule="auto"/>
            </w:pPr>
            <w:r>
              <w:t>Silhouette Cue</w:t>
            </w:r>
          </w:p>
        </w:tc>
        <w:tc>
          <w:tcPr>
            <w:tcW w:w="4320" w:type="dxa"/>
          </w:tcPr>
          <w:p w14:paraId="0CFB9B69">
            <w:pPr>
              <w:spacing w:after="0" w:line="240" w:lineRule="auto"/>
            </w:pPr>
            <w:r>
              <w:t>________________________________________</w:t>
            </w:r>
          </w:p>
        </w:tc>
      </w:tr>
      <w:tr w14:paraId="0EA34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44A6970">
            <w:pPr>
              <w:spacing w:after="0" w:line="240" w:lineRule="auto"/>
            </w:pPr>
            <w:r>
              <w:t>Dispensing Cue</w:t>
            </w:r>
          </w:p>
        </w:tc>
        <w:tc>
          <w:tcPr>
            <w:tcW w:w="4320" w:type="dxa"/>
          </w:tcPr>
          <w:p w14:paraId="4E92B44A">
            <w:pPr>
              <w:spacing w:after="0" w:line="240" w:lineRule="auto"/>
            </w:pPr>
            <w:r>
              <w:t>________________________________________</w:t>
            </w:r>
          </w:p>
        </w:tc>
      </w:tr>
      <w:tr w14:paraId="14F1F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6B7A3EB">
            <w:pPr>
              <w:spacing w:after="0" w:line="240" w:lineRule="auto"/>
            </w:pPr>
            <w:r>
              <w:t>Material Finish</w:t>
            </w:r>
          </w:p>
        </w:tc>
        <w:tc>
          <w:tcPr>
            <w:tcW w:w="4320" w:type="dxa"/>
          </w:tcPr>
          <w:p w14:paraId="2CF4C5C3">
            <w:pPr>
              <w:spacing w:after="0" w:line="240" w:lineRule="auto"/>
            </w:pPr>
            <w:r>
              <w:t>________________________________________</w:t>
            </w:r>
          </w:p>
        </w:tc>
      </w:tr>
      <w:tr w14:paraId="4EC15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DCFEAEF">
            <w:pPr>
              <w:spacing w:after="0" w:line="240" w:lineRule="auto"/>
            </w:pPr>
            <w:r>
              <w:t>Color System (2–3 tones)</w:t>
            </w:r>
          </w:p>
        </w:tc>
        <w:tc>
          <w:tcPr>
            <w:tcW w:w="4320" w:type="dxa"/>
          </w:tcPr>
          <w:p w14:paraId="7A60821A">
            <w:pPr>
              <w:spacing w:after="0" w:line="240" w:lineRule="auto"/>
            </w:pPr>
            <w:r>
              <w:t>________________________________________</w:t>
            </w:r>
          </w:p>
        </w:tc>
      </w:tr>
      <w:tr w14:paraId="652FD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85951F3">
            <w:pPr>
              <w:spacing w:after="0" w:line="240" w:lineRule="auto"/>
            </w:pPr>
            <w:r>
              <w:t>Label Layout Rules (3 constraints)</w:t>
            </w:r>
          </w:p>
        </w:tc>
        <w:tc>
          <w:tcPr>
            <w:tcW w:w="4320" w:type="dxa"/>
          </w:tcPr>
          <w:p w14:paraId="4611B37A">
            <w:pPr>
              <w:spacing w:after="0" w:line="240" w:lineRule="auto"/>
            </w:pPr>
            <w:r>
              <w:t>________________________________________</w:t>
            </w:r>
          </w:p>
        </w:tc>
      </w:tr>
      <w:tr w14:paraId="2F993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D843315">
            <w:pPr>
              <w:spacing w:after="0" w:line="240" w:lineRule="auto"/>
            </w:pPr>
            <w:r>
              <w:t>Critical BOM Parts To Lock (pump/wiper/cap, etc.)</w:t>
            </w:r>
          </w:p>
        </w:tc>
        <w:tc>
          <w:tcPr>
            <w:tcW w:w="4320" w:type="dxa"/>
          </w:tcPr>
          <w:p w14:paraId="29CC5576">
            <w:pPr>
              <w:spacing w:after="0" w:line="240" w:lineRule="auto"/>
            </w:pPr>
            <w:r>
              <w:t>________________________________________</w:t>
            </w:r>
          </w:p>
        </w:tc>
      </w:tr>
      <w:tr w14:paraId="56EDB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84F396D">
            <w:pPr>
              <w:spacing w:after="0" w:line="240" w:lineRule="auto"/>
            </w:pPr>
            <w:r>
              <w:t>Acceptable Alternates (if any)</w:t>
            </w:r>
          </w:p>
        </w:tc>
        <w:tc>
          <w:tcPr>
            <w:tcW w:w="4320" w:type="dxa"/>
          </w:tcPr>
          <w:p w14:paraId="684B400A">
            <w:pPr>
              <w:spacing w:after="0" w:line="240" w:lineRule="auto"/>
            </w:pPr>
            <w:r>
              <w:t>________________________________________</w:t>
            </w:r>
          </w:p>
        </w:tc>
      </w:tr>
    </w:tbl>
    <w:p w14:paraId="11FE5D83">
      <w:r>
        <w:t>What we will not use: ________________________________________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8BE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1291</Characters>
  <Lines>0</Lines>
  <Paragraphs>0</Paragraphs>
  <TotalTime>0</TotalTime>
  <ScaleCrop>false</ScaleCrop>
  <LinksUpToDate>false</LinksUpToDate>
  <CharactersWithSpaces>1397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2026-02-10T08:42:14Z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08B5BE4E203E47B8A7BDFF4C5E36761A_13</vt:lpwstr>
  </property>
</Properties>
</file>